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B955" w14:textId="1B9FCBCF" w:rsidR="009E586B" w:rsidRDefault="009E586B"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Einladungstext:</w:t>
      </w:r>
    </w:p>
    <w:p w14:paraId="5C5A7234" w14:textId="14DC22F7" w:rsidR="00252027" w:rsidRDefault="00252027" w:rsidP="00F158EA">
      <w:pPr>
        <w:shd w:val="clear" w:color="auto" w:fill="FFFFFF"/>
        <w:spacing w:after="100" w:afterAutospacing="1"/>
        <w:rPr>
          <w:rFonts w:ascii="Arial" w:eastAsia="Times New Roman" w:hAnsi="Arial" w:cs="Arial"/>
          <w:b/>
          <w:bCs/>
          <w:color w:val="554F4A"/>
          <w:sz w:val="24"/>
          <w:szCs w:val="24"/>
          <w:lang w:eastAsia="de-DE"/>
        </w:rPr>
      </w:pPr>
    </w:p>
    <w:p w14:paraId="5C360AB0" w14:textId="244CCD23" w:rsidR="00252027" w:rsidRDefault="00252027"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„Selbstfürsorge im Ehrenamt“</w:t>
      </w:r>
    </w:p>
    <w:p w14:paraId="6B491EB8" w14:textId="72BF02E3" w:rsidR="009E586B" w:rsidRDefault="00252027"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Referent: Stephan Hilckmann, Psychotherapeut, KBT Therapeut</w:t>
      </w:r>
    </w:p>
    <w:p w14:paraId="18A54DAD" w14:textId="6B512E55" w:rsidR="009E586B" w:rsidRDefault="009E586B"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Der soziale Bereich steht auf Platz eins im ehrenamtlichen Engagement. Dies spricht aus unserer Sicht für ein Bewusstsein und Bedürfnis für ein Miteinander und Füreinander. Das Engagement der Einzelnen ist nicht nur am Einsatzort zu spüren. Jede vollbrachte Tat, jede Unterstützung bringt Veränderung mit sich und nimmt somit auch direkten Einfluss auf unsere Gesellschaft.</w:t>
      </w:r>
    </w:p>
    <w:p w14:paraId="246B764E" w14:textId="245BA8F8" w:rsidR="009E586B" w:rsidRDefault="009E586B"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Im Bereich der gesetzlichen Betreuung wirken viele Faktoren belastend auf die Betreuer und Betreuerinnen</w:t>
      </w:r>
      <w:r w:rsidR="008B137D">
        <w:rPr>
          <w:rFonts w:ascii="Arial" w:eastAsia="Times New Roman" w:hAnsi="Arial" w:cs="Arial"/>
          <w:b/>
          <w:bCs/>
          <w:color w:val="554F4A"/>
          <w:sz w:val="24"/>
          <w:szCs w:val="24"/>
          <w:lang w:eastAsia="de-DE"/>
        </w:rPr>
        <w:t>, die oft sehr engagiert sind und ihr eigenes</w:t>
      </w:r>
      <w:r>
        <w:rPr>
          <w:rFonts w:ascii="Arial" w:eastAsia="Times New Roman" w:hAnsi="Arial" w:cs="Arial"/>
          <w:b/>
          <w:bCs/>
          <w:color w:val="554F4A"/>
          <w:sz w:val="24"/>
          <w:szCs w:val="24"/>
          <w:lang w:eastAsia="de-DE"/>
        </w:rPr>
        <w:t xml:space="preserve"> </w:t>
      </w:r>
      <w:r w:rsidR="008B137D">
        <w:rPr>
          <w:rFonts w:ascii="Arial" w:eastAsia="Times New Roman" w:hAnsi="Arial" w:cs="Arial"/>
          <w:b/>
          <w:bCs/>
          <w:color w:val="554F4A"/>
          <w:sz w:val="24"/>
          <w:szCs w:val="24"/>
          <w:lang w:eastAsia="de-DE"/>
        </w:rPr>
        <w:t xml:space="preserve">Wohlbefinden opfern für ihre Betreuten. </w:t>
      </w:r>
      <w:r>
        <w:rPr>
          <w:rFonts w:ascii="Arial" w:eastAsia="Times New Roman" w:hAnsi="Arial" w:cs="Arial"/>
          <w:b/>
          <w:bCs/>
          <w:color w:val="554F4A"/>
          <w:sz w:val="24"/>
          <w:szCs w:val="24"/>
          <w:lang w:eastAsia="de-DE"/>
        </w:rPr>
        <w:t>Die Zeit zur Regeneration für sich selbst fehlt</w:t>
      </w:r>
      <w:r w:rsidR="008B137D">
        <w:rPr>
          <w:rFonts w:ascii="Arial" w:eastAsia="Times New Roman" w:hAnsi="Arial" w:cs="Arial"/>
          <w:b/>
          <w:bCs/>
          <w:color w:val="554F4A"/>
          <w:sz w:val="24"/>
          <w:szCs w:val="24"/>
          <w:lang w:eastAsia="de-DE"/>
        </w:rPr>
        <w:t>,</w:t>
      </w:r>
      <w:r>
        <w:rPr>
          <w:rFonts w:ascii="Arial" w:eastAsia="Times New Roman" w:hAnsi="Arial" w:cs="Arial"/>
          <w:b/>
          <w:bCs/>
          <w:color w:val="554F4A"/>
          <w:sz w:val="24"/>
          <w:szCs w:val="24"/>
          <w:lang w:eastAsia="de-DE"/>
        </w:rPr>
        <w:t xml:space="preserve"> oder reicht oftmals nicht aus.</w:t>
      </w:r>
    </w:p>
    <w:p w14:paraId="03A86ECB" w14:textId="263C93A0" w:rsidR="009E586B" w:rsidRDefault="009E586B"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 xml:space="preserve">In diesem Workshop wollen wir uns </w:t>
      </w:r>
      <w:r w:rsidR="008B137D">
        <w:rPr>
          <w:rFonts w:ascii="Arial" w:eastAsia="Times New Roman" w:hAnsi="Arial" w:cs="Arial"/>
          <w:b/>
          <w:bCs/>
          <w:color w:val="554F4A"/>
          <w:sz w:val="24"/>
          <w:szCs w:val="24"/>
          <w:lang w:eastAsia="de-DE"/>
        </w:rPr>
        <w:t xml:space="preserve">unter anderem </w:t>
      </w:r>
      <w:r>
        <w:rPr>
          <w:rFonts w:ascii="Arial" w:eastAsia="Times New Roman" w:hAnsi="Arial" w:cs="Arial"/>
          <w:b/>
          <w:bCs/>
          <w:color w:val="554F4A"/>
          <w:sz w:val="24"/>
          <w:szCs w:val="24"/>
          <w:lang w:eastAsia="de-DE"/>
        </w:rPr>
        <w:t>mit dem Thema: „</w:t>
      </w:r>
      <w:r w:rsidR="008B137D">
        <w:rPr>
          <w:rFonts w:ascii="Arial" w:eastAsia="Times New Roman" w:hAnsi="Arial" w:cs="Arial"/>
          <w:b/>
          <w:bCs/>
          <w:color w:val="554F4A"/>
          <w:sz w:val="24"/>
          <w:szCs w:val="24"/>
          <w:lang w:eastAsia="de-DE"/>
        </w:rPr>
        <w:t xml:space="preserve">unbewusste </w:t>
      </w:r>
      <w:r>
        <w:rPr>
          <w:rFonts w:ascii="Arial" w:eastAsia="Times New Roman" w:hAnsi="Arial" w:cs="Arial"/>
          <w:b/>
          <w:bCs/>
          <w:color w:val="554F4A"/>
          <w:sz w:val="24"/>
          <w:szCs w:val="24"/>
          <w:lang w:eastAsia="de-DE"/>
        </w:rPr>
        <w:t xml:space="preserve">Überforderung“ beschäftigen und </w:t>
      </w:r>
      <w:r w:rsidR="008B137D">
        <w:rPr>
          <w:rFonts w:ascii="Arial" w:eastAsia="Times New Roman" w:hAnsi="Arial" w:cs="Arial"/>
          <w:b/>
          <w:bCs/>
          <w:color w:val="554F4A"/>
          <w:sz w:val="24"/>
          <w:szCs w:val="24"/>
          <w:lang w:eastAsia="de-DE"/>
        </w:rPr>
        <w:t>hin spüren</w:t>
      </w:r>
      <w:r>
        <w:rPr>
          <w:rFonts w:ascii="Arial" w:eastAsia="Times New Roman" w:hAnsi="Arial" w:cs="Arial"/>
          <w:b/>
          <w:bCs/>
          <w:color w:val="554F4A"/>
          <w:sz w:val="24"/>
          <w:szCs w:val="24"/>
          <w:lang w:eastAsia="de-DE"/>
        </w:rPr>
        <w:t>, was wir</w:t>
      </w:r>
      <w:r w:rsidR="008B137D">
        <w:rPr>
          <w:rFonts w:ascii="Arial" w:eastAsia="Times New Roman" w:hAnsi="Arial" w:cs="Arial"/>
          <w:b/>
          <w:bCs/>
          <w:color w:val="554F4A"/>
          <w:sz w:val="24"/>
          <w:szCs w:val="24"/>
          <w:lang w:eastAsia="de-DE"/>
        </w:rPr>
        <w:t>, ohne es zu wissen, auch</w:t>
      </w:r>
      <w:r>
        <w:rPr>
          <w:rFonts w:ascii="Arial" w:eastAsia="Times New Roman" w:hAnsi="Arial" w:cs="Arial"/>
          <w:b/>
          <w:bCs/>
          <w:color w:val="554F4A"/>
          <w:sz w:val="24"/>
          <w:szCs w:val="24"/>
          <w:lang w:eastAsia="de-DE"/>
        </w:rPr>
        <w:t xml:space="preserve"> selbst beitragen</w:t>
      </w:r>
      <w:r w:rsidR="008B137D">
        <w:rPr>
          <w:rFonts w:ascii="Arial" w:eastAsia="Times New Roman" w:hAnsi="Arial" w:cs="Arial"/>
          <w:b/>
          <w:bCs/>
          <w:color w:val="554F4A"/>
          <w:sz w:val="24"/>
          <w:szCs w:val="24"/>
          <w:lang w:eastAsia="de-DE"/>
        </w:rPr>
        <w:t>, dass wir immer wieder an oftmals bekannte Grenzen der Belastung stoßen.</w:t>
      </w:r>
    </w:p>
    <w:p w14:paraId="367FA08C" w14:textId="3920CE35" w:rsidR="00252027" w:rsidRDefault="00252027"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Herr Hilckmann wird Übungen aus der Konzentrativen Bewegungstherapie vorstellen und diese mit uns</w:t>
      </w:r>
      <w:r w:rsidR="008B137D">
        <w:rPr>
          <w:rFonts w:ascii="Arial" w:eastAsia="Times New Roman" w:hAnsi="Arial" w:cs="Arial"/>
          <w:b/>
          <w:bCs/>
          <w:color w:val="554F4A"/>
          <w:sz w:val="24"/>
          <w:szCs w:val="24"/>
          <w:lang w:eastAsia="de-DE"/>
        </w:rPr>
        <w:t xml:space="preserve"> praktizieren und besprechen</w:t>
      </w:r>
      <w:r>
        <w:rPr>
          <w:rFonts w:ascii="Arial" w:eastAsia="Times New Roman" w:hAnsi="Arial" w:cs="Arial"/>
          <w:b/>
          <w:bCs/>
          <w:color w:val="554F4A"/>
          <w:sz w:val="24"/>
          <w:szCs w:val="24"/>
          <w:lang w:eastAsia="de-DE"/>
        </w:rPr>
        <w:t xml:space="preserve">. Wir wollen unsere eigene Wahrnehmung </w:t>
      </w:r>
      <w:r w:rsidR="008B137D">
        <w:rPr>
          <w:rFonts w:ascii="Arial" w:eastAsia="Times New Roman" w:hAnsi="Arial" w:cs="Arial"/>
          <w:b/>
          <w:bCs/>
          <w:color w:val="554F4A"/>
          <w:sz w:val="24"/>
          <w:szCs w:val="24"/>
          <w:lang w:eastAsia="de-DE"/>
        </w:rPr>
        <w:t>stärken, um zu erkennen, wie wir achtsamer im Umgang mit uns selbst werden können.</w:t>
      </w:r>
    </w:p>
    <w:p w14:paraId="42FDEDD7" w14:textId="6B562251" w:rsidR="00252027" w:rsidRDefault="00252027" w:rsidP="00F158EA">
      <w:pPr>
        <w:shd w:val="clear" w:color="auto" w:fill="FFFFFF"/>
        <w:spacing w:after="100" w:afterAutospacing="1"/>
        <w:rPr>
          <w:rFonts w:ascii="Arial" w:eastAsia="Times New Roman" w:hAnsi="Arial" w:cs="Arial"/>
          <w:b/>
          <w:bCs/>
          <w:color w:val="554F4A"/>
          <w:sz w:val="24"/>
          <w:szCs w:val="24"/>
          <w:lang w:eastAsia="de-DE"/>
        </w:rPr>
      </w:pPr>
      <w:r>
        <w:rPr>
          <w:rFonts w:ascii="Arial" w:eastAsia="Times New Roman" w:hAnsi="Arial" w:cs="Arial"/>
          <w:b/>
          <w:bCs/>
          <w:color w:val="554F4A"/>
          <w:sz w:val="24"/>
          <w:szCs w:val="24"/>
          <w:lang w:eastAsia="de-DE"/>
        </w:rPr>
        <w:t>W</w:t>
      </w:r>
      <w:r w:rsidR="008B137D">
        <w:rPr>
          <w:rFonts w:ascii="Arial" w:eastAsia="Times New Roman" w:hAnsi="Arial" w:cs="Arial"/>
          <w:b/>
          <w:bCs/>
          <w:color w:val="554F4A"/>
          <w:sz w:val="24"/>
          <w:szCs w:val="24"/>
          <w:lang w:eastAsia="de-DE"/>
        </w:rPr>
        <w:t>ünschenswert für die Teilnahme</w:t>
      </w:r>
      <w:r>
        <w:rPr>
          <w:rFonts w:ascii="Arial" w:eastAsia="Times New Roman" w:hAnsi="Arial" w:cs="Arial"/>
          <w:b/>
          <w:bCs/>
          <w:color w:val="554F4A"/>
          <w:sz w:val="24"/>
          <w:szCs w:val="24"/>
          <w:lang w:eastAsia="de-DE"/>
        </w:rPr>
        <w:t xml:space="preserve"> an diesem Workshop</w:t>
      </w:r>
      <w:r w:rsidR="008B137D">
        <w:rPr>
          <w:rFonts w:ascii="Arial" w:eastAsia="Times New Roman" w:hAnsi="Arial" w:cs="Arial"/>
          <w:b/>
          <w:bCs/>
          <w:color w:val="554F4A"/>
          <w:sz w:val="24"/>
          <w:szCs w:val="24"/>
          <w:lang w:eastAsia="de-DE"/>
        </w:rPr>
        <w:t xml:space="preserve"> ist die Bereitschaft sich selbst und seine Situation im wohlwollenden, ermutigenden und </w:t>
      </w:r>
      <w:r>
        <w:rPr>
          <w:rFonts w:ascii="Arial" w:eastAsia="Times New Roman" w:hAnsi="Arial" w:cs="Arial"/>
          <w:b/>
          <w:bCs/>
          <w:color w:val="554F4A"/>
          <w:sz w:val="24"/>
          <w:szCs w:val="24"/>
          <w:lang w:eastAsia="de-DE"/>
        </w:rPr>
        <w:t>geschützten Bereich der Gruppe einzubringen.</w:t>
      </w:r>
    </w:p>
    <w:p w14:paraId="4C6540EE" w14:textId="77777777" w:rsidR="009E586B" w:rsidRDefault="009E586B" w:rsidP="00F158EA">
      <w:pPr>
        <w:shd w:val="clear" w:color="auto" w:fill="FFFFFF"/>
        <w:spacing w:after="100" w:afterAutospacing="1"/>
        <w:rPr>
          <w:rFonts w:ascii="Arial" w:eastAsia="Times New Roman" w:hAnsi="Arial" w:cs="Arial"/>
          <w:b/>
          <w:bCs/>
          <w:color w:val="554F4A"/>
          <w:sz w:val="24"/>
          <w:szCs w:val="24"/>
          <w:lang w:eastAsia="de-DE"/>
        </w:rPr>
      </w:pPr>
    </w:p>
    <w:p w14:paraId="7C261D40" w14:textId="77777777" w:rsidR="009E586B" w:rsidRDefault="009E586B" w:rsidP="00F158EA">
      <w:pPr>
        <w:shd w:val="clear" w:color="auto" w:fill="FFFFFF"/>
        <w:spacing w:after="100" w:afterAutospacing="1"/>
        <w:rPr>
          <w:rFonts w:ascii="Arial" w:eastAsia="Times New Roman" w:hAnsi="Arial" w:cs="Arial"/>
          <w:b/>
          <w:bCs/>
          <w:color w:val="554F4A"/>
          <w:sz w:val="24"/>
          <w:szCs w:val="24"/>
          <w:lang w:eastAsia="de-DE"/>
        </w:rPr>
      </w:pPr>
    </w:p>
    <w:p w14:paraId="2D977A0F" w14:textId="2D74D5EA" w:rsidR="005C3258" w:rsidRPr="005C3258" w:rsidRDefault="00ED6AE6" w:rsidP="00F158EA">
      <w:pPr>
        <w:shd w:val="clear" w:color="auto" w:fill="FFFFFF"/>
        <w:spacing w:after="100" w:afterAutospacing="1"/>
        <w:rPr>
          <w:rFonts w:ascii="Arial" w:eastAsia="Times New Roman" w:hAnsi="Arial" w:cs="Arial"/>
          <w:b/>
          <w:bCs/>
          <w:color w:val="554F4A"/>
          <w:sz w:val="24"/>
          <w:szCs w:val="24"/>
          <w:lang w:eastAsia="de-DE"/>
        </w:rPr>
      </w:pPr>
      <w:r w:rsidRPr="00ED6AE6">
        <w:rPr>
          <w:rFonts w:ascii="Arial" w:eastAsia="Times New Roman" w:hAnsi="Arial" w:cs="Arial"/>
          <w:b/>
          <w:bCs/>
          <w:color w:val="554F4A"/>
          <w:sz w:val="24"/>
          <w:szCs w:val="24"/>
          <w:lang w:eastAsia="de-DE"/>
        </w:rPr>
        <w:t xml:space="preserve">Anmeldeschluss: </w:t>
      </w:r>
      <w:r w:rsidR="005356F5">
        <w:rPr>
          <w:rFonts w:ascii="Arial" w:eastAsia="Times New Roman" w:hAnsi="Arial" w:cs="Arial"/>
          <w:b/>
          <w:bCs/>
          <w:color w:val="554F4A"/>
          <w:sz w:val="24"/>
          <w:szCs w:val="24"/>
          <w:lang w:eastAsia="de-DE"/>
        </w:rPr>
        <w:t>Montag</w:t>
      </w:r>
      <w:r w:rsidR="00F158EA" w:rsidRPr="005C3258">
        <w:rPr>
          <w:rFonts w:ascii="Arial" w:eastAsia="Times New Roman" w:hAnsi="Arial" w:cs="Arial"/>
          <w:b/>
          <w:bCs/>
          <w:color w:val="554F4A"/>
          <w:sz w:val="24"/>
          <w:szCs w:val="24"/>
          <w:lang w:eastAsia="de-DE"/>
        </w:rPr>
        <w:t xml:space="preserve">, den </w:t>
      </w:r>
      <w:r w:rsidR="005356F5">
        <w:rPr>
          <w:rFonts w:ascii="Arial" w:eastAsia="Times New Roman" w:hAnsi="Arial" w:cs="Arial"/>
          <w:b/>
          <w:bCs/>
          <w:color w:val="554F4A"/>
          <w:sz w:val="24"/>
          <w:szCs w:val="24"/>
          <w:lang w:eastAsia="de-DE"/>
        </w:rPr>
        <w:t>22.04.</w:t>
      </w:r>
      <w:r w:rsidRPr="00ED6AE6">
        <w:rPr>
          <w:rFonts w:ascii="Arial" w:eastAsia="Times New Roman" w:hAnsi="Arial" w:cs="Arial"/>
          <w:b/>
          <w:bCs/>
          <w:color w:val="554F4A"/>
          <w:sz w:val="24"/>
          <w:szCs w:val="24"/>
          <w:lang w:eastAsia="de-DE"/>
        </w:rPr>
        <w:t>202</w:t>
      </w:r>
      <w:r w:rsidR="00F158EA" w:rsidRPr="005C3258">
        <w:rPr>
          <w:rFonts w:ascii="Arial" w:eastAsia="Times New Roman" w:hAnsi="Arial" w:cs="Arial"/>
          <w:b/>
          <w:bCs/>
          <w:color w:val="554F4A"/>
          <w:sz w:val="24"/>
          <w:szCs w:val="24"/>
          <w:lang w:eastAsia="de-DE"/>
        </w:rPr>
        <w:t>4</w:t>
      </w:r>
    </w:p>
    <w:p w14:paraId="6E48E80D" w14:textId="1C654B42" w:rsidR="00270DF6" w:rsidRPr="005C3258" w:rsidRDefault="00ED6AE6" w:rsidP="00F158EA">
      <w:pPr>
        <w:shd w:val="clear" w:color="auto" w:fill="FFFFFF"/>
        <w:spacing w:after="100" w:afterAutospacing="1"/>
        <w:rPr>
          <w:rFonts w:ascii="Arial" w:eastAsia="Times New Roman" w:hAnsi="Arial" w:cs="Arial"/>
          <w:b/>
          <w:bCs/>
          <w:color w:val="554F4A"/>
          <w:sz w:val="24"/>
          <w:szCs w:val="24"/>
          <w:lang w:eastAsia="de-DE"/>
        </w:rPr>
      </w:pPr>
      <w:r w:rsidRPr="00ED6AE6">
        <w:rPr>
          <w:rFonts w:ascii="Arial" w:eastAsia="Times New Roman" w:hAnsi="Arial" w:cs="Arial"/>
          <w:b/>
          <w:bCs/>
          <w:color w:val="554F4A"/>
          <w:sz w:val="24"/>
          <w:szCs w:val="24"/>
          <w:lang w:eastAsia="de-DE"/>
        </w:rPr>
        <w:t xml:space="preserve">Verbindliche Anmeldung </w:t>
      </w:r>
      <w:r w:rsidR="00F158EA" w:rsidRPr="005C3258">
        <w:rPr>
          <w:rFonts w:ascii="Arial" w:eastAsia="Times New Roman" w:hAnsi="Arial" w:cs="Arial"/>
          <w:b/>
          <w:bCs/>
          <w:color w:val="554F4A"/>
          <w:sz w:val="24"/>
          <w:szCs w:val="24"/>
          <w:lang w:eastAsia="de-DE"/>
        </w:rPr>
        <w:t xml:space="preserve">bei folgenden Betreuungsvereinen: </w:t>
      </w:r>
    </w:p>
    <w:p w14:paraId="48FBB517" w14:textId="7504F120" w:rsidR="0055708F" w:rsidRPr="009E586B" w:rsidRDefault="00F158EA" w:rsidP="005C3258">
      <w:pPr>
        <w:pStyle w:val="Listenabsatz"/>
        <w:numPr>
          <w:ilvl w:val="0"/>
          <w:numId w:val="2"/>
        </w:numPr>
        <w:tabs>
          <w:tab w:val="left" w:pos="2670"/>
        </w:tabs>
        <w:spacing w:before="240" w:line="360" w:lineRule="auto"/>
        <w:rPr>
          <w:rStyle w:val="Hyperlink"/>
          <w:rFonts w:ascii="Arial" w:hAnsi="Arial" w:cs="Arial"/>
          <w:color w:val="auto"/>
          <w:sz w:val="24"/>
          <w:szCs w:val="24"/>
          <w:u w:val="none"/>
        </w:rPr>
      </w:pPr>
      <w:r w:rsidRPr="00820F2C">
        <w:rPr>
          <w:rFonts w:ascii="Arial" w:eastAsia="Times New Roman" w:hAnsi="Arial" w:cs="Arial"/>
          <w:sz w:val="24"/>
          <w:szCs w:val="24"/>
          <w:lang w:eastAsia="de-DE"/>
        </w:rPr>
        <w:t xml:space="preserve">DRK-Betreuungsverein Rhein-Lahn e. V.: </w:t>
      </w:r>
      <w:hyperlink r:id="rId5" w:history="1">
        <w:r w:rsidR="0055708F" w:rsidRPr="00820F2C">
          <w:rPr>
            <w:rStyle w:val="Hyperlink"/>
          </w:rPr>
          <w:t>info@drk-btv-rl.de</w:t>
        </w:r>
      </w:hyperlink>
    </w:p>
    <w:p w14:paraId="59A343C5" w14:textId="18E68EFB" w:rsidR="009E586B" w:rsidRPr="00820F2C" w:rsidRDefault="009E586B" w:rsidP="005C3258">
      <w:pPr>
        <w:pStyle w:val="Listenabsatz"/>
        <w:numPr>
          <w:ilvl w:val="0"/>
          <w:numId w:val="2"/>
        </w:numPr>
        <w:tabs>
          <w:tab w:val="left" w:pos="2670"/>
        </w:tabs>
        <w:spacing w:before="240" w:line="360" w:lineRule="auto"/>
        <w:rPr>
          <w:rFonts w:ascii="Arial" w:hAnsi="Arial" w:cs="Arial"/>
          <w:sz w:val="24"/>
          <w:szCs w:val="24"/>
        </w:rPr>
      </w:pPr>
      <w:r>
        <w:rPr>
          <w:rFonts w:ascii="Arial" w:eastAsia="Times New Roman" w:hAnsi="Arial" w:cs="Arial"/>
          <w:sz w:val="24"/>
          <w:szCs w:val="24"/>
          <w:lang w:eastAsia="de-DE"/>
        </w:rPr>
        <w:t>AWO-</w:t>
      </w:r>
      <w:r>
        <w:rPr>
          <w:rFonts w:ascii="Arial" w:hAnsi="Arial" w:cs="Arial"/>
          <w:sz w:val="24"/>
          <w:szCs w:val="24"/>
        </w:rPr>
        <w:t>Betreuungsverein Braubach</w:t>
      </w:r>
    </w:p>
    <w:p w14:paraId="5D611D9C" w14:textId="26FE7060" w:rsidR="00F158EA" w:rsidRDefault="00F158EA" w:rsidP="0055708F">
      <w:pPr>
        <w:shd w:val="clear" w:color="auto" w:fill="FFFFFF"/>
        <w:spacing w:after="100" w:afterAutospacing="1"/>
      </w:pPr>
    </w:p>
    <w:sectPr w:rsidR="00F158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137"/>
    <w:multiLevelType w:val="multilevel"/>
    <w:tmpl w:val="24D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C5FAF"/>
    <w:multiLevelType w:val="multilevel"/>
    <w:tmpl w:val="24D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17E00"/>
    <w:multiLevelType w:val="multilevel"/>
    <w:tmpl w:val="24D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369596">
    <w:abstractNumId w:val="2"/>
  </w:num>
  <w:num w:numId="2" w16cid:durableId="1993829960">
    <w:abstractNumId w:val="0"/>
  </w:num>
  <w:num w:numId="3" w16cid:durableId="117338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4E"/>
    <w:rsid w:val="00252027"/>
    <w:rsid w:val="00270DF6"/>
    <w:rsid w:val="0050560E"/>
    <w:rsid w:val="005356F5"/>
    <w:rsid w:val="0055708F"/>
    <w:rsid w:val="005C3258"/>
    <w:rsid w:val="007532B7"/>
    <w:rsid w:val="00776262"/>
    <w:rsid w:val="00820F2C"/>
    <w:rsid w:val="008A4994"/>
    <w:rsid w:val="008B137D"/>
    <w:rsid w:val="009E586B"/>
    <w:rsid w:val="00AB3E49"/>
    <w:rsid w:val="00E3784E"/>
    <w:rsid w:val="00ED6AE6"/>
    <w:rsid w:val="00F158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6E0E"/>
  <w15:chartTrackingRefBased/>
  <w15:docId w15:val="{31DB95C8-A441-4E8C-85D8-58C59412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784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158EA"/>
    <w:rPr>
      <w:color w:val="0000FF"/>
      <w:u w:val="single"/>
    </w:rPr>
  </w:style>
  <w:style w:type="character" w:styleId="NichtaufgelsteErwhnung">
    <w:name w:val="Unresolved Mention"/>
    <w:basedOn w:val="Absatz-Standardschriftart"/>
    <w:uiPriority w:val="99"/>
    <w:semiHidden/>
    <w:unhideWhenUsed/>
    <w:rsid w:val="00F158EA"/>
    <w:rPr>
      <w:color w:val="605E5C"/>
      <w:shd w:val="clear" w:color="auto" w:fill="E1DFDD"/>
    </w:rPr>
  </w:style>
  <w:style w:type="paragraph" w:styleId="Listenabsatz">
    <w:name w:val="List Paragraph"/>
    <w:basedOn w:val="Standard"/>
    <w:uiPriority w:val="34"/>
    <w:qFormat/>
    <w:rsid w:val="0055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89894">
      <w:bodyDiv w:val="1"/>
      <w:marLeft w:val="0"/>
      <w:marRight w:val="0"/>
      <w:marTop w:val="0"/>
      <w:marBottom w:val="0"/>
      <w:divBdr>
        <w:top w:val="none" w:sz="0" w:space="0" w:color="auto"/>
        <w:left w:val="none" w:sz="0" w:space="0" w:color="auto"/>
        <w:bottom w:val="none" w:sz="0" w:space="0" w:color="auto"/>
        <w:right w:val="none" w:sz="0" w:space="0" w:color="auto"/>
      </w:divBdr>
    </w:div>
    <w:div w:id="1844660948">
      <w:bodyDiv w:val="1"/>
      <w:marLeft w:val="0"/>
      <w:marRight w:val="0"/>
      <w:marTop w:val="0"/>
      <w:marBottom w:val="0"/>
      <w:divBdr>
        <w:top w:val="none" w:sz="0" w:space="0" w:color="auto"/>
        <w:left w:val="none" w:sz="0" w:space="0" w:color="auto"/>
        <w:bottom w:val="none" w:sz="0" w:space="0" w:color="auto"/>
        <w:right w:val="none" w:sz="0" w:space="0" w:color="auto"/>
      </w:divBdr>
      <w:divsChild>
        <w:div w:id="760688534">
          <w:marLeft w:val="0"/>
          <w:marRight w:val="0"/>
          <w:marTop w:val="0"/>
          <w:marBottom w:val="0"/>
          <w:divBdr>
            <w:top w:val="none" w:sz="0" w:space="0" w:color="auto"/>
            <w:left w:val="none" w:sz="0" w:space="0" w:color="auto"/>
            <w:bottom w:val="none" w:sz="0" w:space="0" w:color="auto"/>
            <w:right w:val="none" w:sz="0" w:space="0" w:color="auto"/>
          </w:divBdr>
        </w:div>
        <w:div w:id="6057501">
          <w:marLeft w:val="0"/>
          <w:marRight w:val="0"/>
          <w:marTop w:val="0"/>
          <w:marBottom w:val="0"/>
          <w:divBdr>
            <w:top w:val="none" w:sz="0" w:space="0" w:color="auto"/>
            <w:left w:val="none" w:sz="0" w:space="0" w:color="auto"/>
            <w:bottom w:val="none" w:sz="0" w:space="0" w:color="auto"/>
            <w:right w:val="none" w:sz="0" w:space="0" w:color="auto"/>
          </w:divBdr>
          <w:divsChild>
            <w:div w:id="696930444">
              <w:marLeft w:val="0"/>
              <w:marRight w:val="0"/>
              <w:marTop w:val="0"/>
              <w:marBottom w:val="0"/>
              <w:divBdr>
                <w:top w:val="none" w:sz="0" w:space="0" w:color="auto"/>
                <w:left w:val="none" w:sz="0" w:space="0" w:color="auto"/>
                <w:bottom w:val="none" w:sz="0" w:space="0" w:color="auto"/>
                <w:right w:val="none" w:sz="0" w:space="0" w:color="auto"/>
              </w:divBdr>
            </w:div>
            <w:div w:id="8435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k-btv-r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ITC DRK-Rheinland-Pfalz e. V.</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Ruedesheim, Thomas</dc:creator>
  <cp:keywords/>
  <dc:description/>
  <cp:lastModifiedBy>Mies, Bertram</cp:lastModifiedBy>
  <cp:revision>2</cp:revision>
  <dcterms:created xsi:type="dcterms:W3CDTF">2024-04-09T09:56:00Z</dcterms:created>
  <dcterms:modified xsi:type="dcterms:W3CDTF">2024-04-09T09:56:00Z</dcterms:modified>
</cp:coreProperties>
</file>